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38"/>
        <w:gridCol w:w="3928"/>
        <w:gridCol w:w="2334"/>
      </w:tblGrid>
      <w:tr w:rsidR="00E62950" w:rsidTr="00E62950">
        <w:trPr>
          <w:cantSplit/>
          <w:trHeight w:val="84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Default="007E3A31">
            <w:pPr>
              <w:spacing w:line="3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05C46">
              <w:rPr>
                <w:rFonts w:eastAsia="標楷體" w:hAnsi="標楷體"/>
                <w:b/>
                <w:sz w:val="32"/>
                <w:szCs w:val="32"/>
              </w:rPr>
              <w:t>臺北市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>立龍山</w:t>
            </w:r>
            <w:r w:rsidRPr="00A05C46">
              <w:rPr>
                <w:rFonts w:eastAsia="標楷體" w:hAnsi="標楷體"/>
                <w:b/>
                <w:sz w:val="32"/>
                <w:szCs w:val="32"/>
              </w:rPr>
              <w:t>國民中學校務會議實施要點</w:t>
            </w:r>
            <w:r>
              <w:rPr>
                <w:rFonts w:eastAsia="標楷體" w:hAnsi="標楷體" w:hint="eastAsia"/>
                <w:b/>
                <w:sz w:val="32"/>
                <w:szCs w:val="32"/>
              </w:rPr>
              <w:t xml:space="preserve">      </w:t>
            </w:r>
            <w:r w:rsidR="00E62950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修正草案條文對照表</w:t>
            </w:r>
            <w:r w:rsidR="00E62950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</w:t>
            </w:r>
            <w:r w:rsidR="00E62950">
              <w:rPr>
                <w:rFonts w:ascii="標楷體" w:eastAsia="標楷體" w:hAnsi="標楷體" w:hint="eastAsia"/>
                <w:sz w:val="32"/>
                <w:szCs w:val="32"/>
              </w:rPr>
              <w:t xml:space="preserve">   　　　            　                      </w:t>
            </w:r>
          </w:p>
        </w:tc>
      </w:tr>
      <w:tr w:rsidR="00E62950" w:rsidTr="00E62950">
        <w:trPr>
          <w:cantSplit/>
          <w:trHeight w:val="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Default="00E62950">
            <w:pPr>
              <w:spacing w:line="320" w:lineRule="exact"/>
              <w:ind w:firstLineChars="550" w:firstLine="13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修正條文(新)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Default="00E62950">
            <w:pPr>
              <w:spacing w:line="320" w:lineRule="exact"/>
              <w:ind w:firstLineChars="600" w:firstLine="14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現行條文（原）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Default="00E6295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　　　明</w:t>
            </w:r>
          </w:p>
        </w:tc>
      </w:tr>
      <w:tr w:rsidR="00E62950" w:rsidTr="00E62950">
        <w:trPr>
          <w:trHeight w:val="57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50" w:rsidRDefault="00E62950" w:rsidP="007E3A31">
            <w:pPr>
              <w:spacing w:line="320" w:lineRule="exact"/>
              <w:ind w:leftChars="-174" w:left="715" w:hangingChars="472" w:hanging="1133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31" w:rsidRP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四、採全體專任教師參加者，家長會代表人數為全體專任教師人數四分之三；職工代表人數為全體專任教師人數十分之一。家長會及職工代表比例不能整除時，以四捨五入計算。</w:t>
            </w:r>
          </w:p>
          <w:p w:rsidR="007E3A31" w:rsidRP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前項家長會代表，除家長會會長為當然代表外，餘由家長會會員代表大會推選產生；設有特教班或附設幼稚園之學校，應各保留一名家長代表出席會議。</w:t>
            </w:r>
          </w:p>
          <w:p w:rsidR="00E62950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第一項之職工代表，除人事、會計主管為當然代表外，餘由職工推選之。第一項之家長會或職工代表，得推選至多各三分之一候補名額。</w:t>
            </w:r>
          </w:p>
          <w:p w:rsidR="00E62950" w:rsidRDefault="00E62950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31" w:rsidRDefault="007E3A31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因應</w:t>
            </w:r>
            <w:r>
              <w:rPr>
                <w:rFonts w:ascii="標楷體" w:eastAsia="標楷體" w:hAnsi="標楷體" w:hint="eastAsia"/>
                <w:color w:val="000000"/>
              </w:rPr>
              <w:t>改採教師代表</w:t>
            </w:r>
          </w:p>
          <w:p w:rsidR="00E62950" w:rsidRDefault="007E3A31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制，本條刪除</w:t>
            </w:r>
            <w:r w:rsidR="007B060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E62950" w:rsidRDefault="00E62950">
            <w:pPr>
              <w:spacing w:line="30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</w:p>
        </w:tc>
      </w:tr>
      <w:tr w:rsidR="00E62950" w:rsidTr="007E3A31">
        <w:trPr>
          <w:trHeight w:val="57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31" w:rsidRPr="007E3A31" w:rsidRDefault="007E3A31" w:rsidP="007E3A31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五、</w:t>
            </w: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ab/>
              <w:t>校務會議25人。除校長為當然代表外，其各類代表人數如下：</w:t>
            </w:r>
          </w:p>
          <w:p w:rsidR="007E3A31" w:rsidRPr="007E3A31" w:rsidRDefault="007E3A31" w:rsidP="007E3A31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（一）未兼行政職務之教師代表為10人。</w:t>
            </w:r>
          </w:p>
          <w:p w:rsidR="007E3A31" w:rsidRPr="007E3A31" w:rsidRDefault="007E3A31" w:rsidP="007E3A31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（二）兼行政職務之教師代表為4人。</w:t>
            </w:r>
          </w:p>
          <w:p w:rsidR="007E3A31" w:rsidRPr="007E3A31" w:rsidRDefault="007E3A31" w:rsidP="007E3A31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（三）</w:t>
            </w: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家長會代表為</w:t>
            </w: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8人。</w:t>
            </w:r>
          </w:p>
          <w:p w:rsidR="007E3A31" w:rsidRPr="007E3A31" w:rsidRDefault="007E3A31" w:rsidP="007E3A31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（四）</w:t>
            </w: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職工代表為</w:t>
            </w: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2人。</w:t>
            </w:r>
          </w:p>
          <w:p w:rsidR="00E62950" w:rsidRDefault="00C401E5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</w:rPr>
              <w:t>…………………</w:t>
            </w:r>
          </w:p>
          <w:p w:rsidR="00C401E5" w:rsidRDefault="00C401E5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31" w:rsidRPr="007E3A31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五、</w:t>
            </w:r>
            <w:r w:rsidRPr="007E3A31">
              <w:rPr>
                <w:rFonts w:ascii="標楷體" w:eastAsia="標楷體" w:hAnsi="標楷體" w:hint="eastAsia"/>
                <w:color w:val="000000"/>
              </w:rPr>
              <w:tab/>
              <w:t>採教師代表參加者，校務會議成員至多不超過全校編制教職員工人數之三分之一。除校長為當然代表外，其各類代表比例如下：</w:t>
            </w:r>
          </w:p>
          <w:p w:rsidR="00AC4AFA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（一）未兼行政職務之教師代表為十</w:t>
            </w:r>
            <w:r w:rsidR="00AC4AFA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7E3A31" w:rsidRPr="007E3A31" w:rsidRDefault="00AC4AFA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r w:rsidR="007E3A31" w:rsidRPr="007E3A31">
              <w:rPr>
                <w:rFonts w:ascii="標楷體" w:eastAsia="標楷體" w:hAnsi="標楷體" w:hint="eastAsia"/>
                <w:color w:val="000000"/>
              </w:rPr>
              <w:t>二分之五。</w:t>
            </w:r>
          </w:p>
          <w:p w:rsidR="00AC4AFA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（二）兼行政職務之教師代表為十二</w:t>
            </w:r>
            <w:r w:rsidR="00AC4AFA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7E3A31" w:rsidRPr="007E3A31" w:rsidRDefault="00AC4AFA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r w:rsidR="007E3A31" w:rsidRPr="007E3A31">
              <w:rPr>
                <w:rFonts w:ascii="標楷體" w:eastAsia="標楷體" w:hAnsi="標楷體" w:hint="eastAsia"/>
                <w:color w:val="000000"/>
              </w:rPr>
              <w:t>分之二。</w:t>
            </w:r>
          </w:p>
          <w:p w:rsidR="007E3A31" w:rsidRPr="007E3A31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（三）家長會代表為十二分之四。</w:t>
            </w:r>
          </w:p>
          <w:p w:rsidR="007E3A31" w:rsidRPr="007E3A31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（四）職工代表為十二分之一。</w:t>
            </w:r>
          </w:p>
          <w:p w:rsidR="00AC4AFA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前項第一款至第四款之代表比例不能</w:t>
            </w:r>
          </w:p>
          <w:p w:rsidR="00E62950" w:rsidRDefault="007E3A31" w:rsidP="00AC4AFA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整除時，以四捨五入計算之。</w:t>
            </w:r>
          </w:p>
          <w:p w:rsidR="00C401E5" w:rsidRDefault="00C401E5" w:rsidP="00AC4AFA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…………………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AFA" w:rsidRPr="00AC4AFA" w:rsidRDefault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t>校務會議成員至多不</w:t>
            </w:r>
          </w:p>
          <w:p w:rsidR="00AC4AFA" w:rsidRPr="00AC4AFA" w:rsidRDefault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t>超過全校編制教職員</w:t>
            </w:r>
          </w:p>
          <w:p w:rsidR="00AC4AFA" w:rsidRPr="00AC4AFA" w:rsidRDefault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t>工人數之三分之一，</w:t>
            </w:r>
          </w:p>
          <w:p w:rsidR="00AC4AFA" w:rsidRDefault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  <w:lang w:eastAsia="zh-HK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t>本校86人，</w:t>
            </w:r>
            <w:r>
              <w:rPr>
                <w:rFonts w:ascii="標楷體" w:eastAsia="標楷體" w:hAnsi="標楷體" w:hint="eastAsia"/>
                <w:color w:val="000000"/>
              </w:rPr>
              <w:t>以</w:t>
            </w: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校務</w:t>
            </w:r>
          </w:p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  <w:lang w:eastAsia="zh-HK"/>
              </w:rPr>
              <w:t>會議</w:t>
            </w:r>
            <w:r>
              <w:rPr>
                <w:rFonts w:ascii="標楷體" w:eastAsia="標楷體" w:hAnsi="標楷體" w:hint="eastAsia"/>
                <w:color w:val="000000"/>
              </w:rPr>
              <w:t>25人(單數)</w:t>
            </w:r>
            <w:r>
              <w:rPr>
                <w:rFonts w:hint="eastAsia"/>
              </w:rPr>
              <w:t xml:space="preserve"> </w:t>
            </w:r>
            <w:r w:rsidRPr="00AC4AFA">
              <w:rPr>
                <w:rFonts w:ascii="標楷體" w:eastAsia="標楷體" w:hAnsi="標楷體" w:hint="eastAsia"/>
                <w:color w:val="000000"/>
              </w:rPr>
              <w:t>依</w:t>
            </w:r>
          </w:p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t>比例計算</w:t>
            </w:r>
            <w:r>
              <w:rPr>
                <w:rFonts w:ascii="標楷體" w:eastAsia="標楷體" w:hAnsi="標楷體" w:hint="eastAsia"/>
                <w:color w:val="000000"/>
              </w:rPr>
              <w:t>人數並逐一</w:t>
            </w:r>
          </w:p>
          <w:p w:rsidR="00E62950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列出</w:t>
            </w:r>
            <w:r>
              <w:rPr>
                <w:rFonts w:ascii="新細明體" w:hAnsi="新細明體" w:hint="eastAsia"/>
                <w:color w:val="000000"/>
              </w:rPr>
              <w:t>。</w:t>
            </w:r>
          </w:p>
          <w:p w:rsidR="00AC4AFA" w:rsidRPr="00AC4AFA" w:rsidRDefault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  <w:lang w:eastAsia="zh-HK"/>
              </w:rPr>
            </w:pPr>
          </w:p>
        </w:tc>
      </w:tr>
      <w:tr w:rsidR="00AC4AFA" w:rsidTr="007E3A31">
        <w:trPr>
          <w:trHeight w:val="57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A" w:rsidRPr="00AC4AFA" w:rsidRDefault="00AC4AFA" w:rsidP="00AC4AFA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>十、</w:t>
            </w: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ab/>
              <w:t>校務會議應有過半數成員出席，始得開會。如未達法定人數，校長應宣告於七日內再行召開校務會議。</w:t>
            </w:r>
          </w:p>
          <w:p w:rsidR="00F14387" w:rsidRDefault="00AC4AFA" w:rsidP="00AC4AFA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>再行召開之校務會議或臨時校務會議，因出席人數未符前項規定時，主席應宣布流會，並於三日內由校長 (或其職務代理人) 邀集校務會議成員就議案進行協商，如仍無法作成決議，則由校長裁示並於三日內報</w:t>
            </w: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lastRenderedPageBreak/>
              <w:t>送臺北市政府教育局 (以下簡稱教育局) 核定。</w:t>
            </w:r>
          </w:p>
          <w:p w:rsidR="00AC4AFA" w:rsidRPr="007E3A31" w:rsidRDefault="00F14387" w:rsidP="00AC4AFA">
            <w:pPr>
              <w:spacing w:line="320" w:lineRule="exact"/>
              <w:ind w:left="715" w:hangingChars="298" w:hanging="715"/>
              <w:jc w:val="both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</w:t>
            </w:r>
            <w:bookmarkStart w:id="0" w:name="_GoBack"/>
            <w:bookmarkEnd w:id="0"/>
            <w:r w:rsidR="00AC4AFA"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>再行召開之校務會議，其次數以一次為限。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A" w:rsidRPr="00AC4AFA" w:rsidRDefault="00AC4AFA" w:rsidP="00AC4AFA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</w:rPr>
              <w:lastRenderedPageBreak/>
              <w:t>十、</w:t>
            </w:r>
            <w:r w:rsidRPr="00AC4AFA">
              <w:rPr>
                <w:rFonts w:ascii="標楷體" w:eastAsia="標楷體" w:hAnsi="標楷體" w:hint="eastAsia"/>
                <w:color w:val="000000"/>
              </w:rPr>
              <w:tab/>
              <w:t>校務會議應有過半數成員出席，始得開會。如未達法定人數，校長應宣告於七日內再行召開校務會議。</w:t>
            </w:r>
          </w:p>
          <w:p w:rsidR="00F14387" w:rsidRDefault="00AC4AFA" w:rsidP="00C834A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AC4AFA">
              <w:rPr>
                <w:rFonts w:ascii="標楷體" w:eastAsia="標楷體" w:hAnsi="標楷體" w:hint="eastAsia"/>
                <w:color w:val="000000"/>
              </w:rPr>
              <w:t>再行召開之校務會議或臨時校務會議，因出席人數未符前項規定時，主席應宣布流會，並於三日內由校長 (或其職務代理人) 邀集校務會議成員就議案進行協商，如仍無法作成決議，則由校長裁示並於三日內報送臺北市政府教育局 (以下簡稱教育</w:t>
            </w:r>
            <w:r w:rsidRPr="00AC4AFA">
              <w:rPr>
                <w:rFonts w:ascii="標楷體" w:eastAsia="標楷體" w:hAnsi="標楷體" w:hint="eastAsia"/>
                <w:color w:val="000000"/>
              </w:rPr>
              <w:lastRenderedPageBreak/>
              <w:t>局) 核定。教育局於作成核定前，認為必要時，得邀請學校、臺北市教師會、家長聯合會及校長協會協調處理。</w:t>
            </w:r>
          </w:p>
          <w:p w:rsidR="00AC4AFA" w:rsidRPr="007E3A31" w:rsidRDefault="00F14387" w:rsidP="00C834A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="00AC4AFA" w:rsidRPr="00AC4AFA">
              <w:rPr>
                <w:rFonts w:ascii="標楷體" w:eastAsia="標楷體" w:hAnsi="標楷體" w:hint="eastAsia"/>
                <w:color w:val="000000"/>
              </w:rPr>
              <w:t>再行召開之校務會議，其次數以一次為限。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FA" w:rsidRDefault="00AC4AFA" w:rsidP="007B0603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改由</w:t>
            </w:r>
            <w:r w:rsidR="007B0603">
              <w:rPr>
                <w:rFonts w:ascii="標楷體" w:eastAsia="標楷體" w:hAnsi="標楷體" w:hint="eastAsia"/>
                <w:color w:val="000000"/>
              </w:rPr>
              <w:t>經</w:t>
            </w:r>
            <w:r>
              <w:rPr>
                <w:rFonts w:ascii="標楷體" w:eastAsia="標楷體" w:hAnsi="標楷體" w:hint="eastAsia"/>
                <w:color w:val="000000"/>
              </w:rPr>
              <w:t>教育局核定後</w:t>
            </w:r>
            <w:r w:rsidR="007B0603">
              <w:rPr>
                <w:rFonts w:ascii="標楷體" w:eastAsia="標楷體" w:hAnsi="標楷體" w:hint="eastAsia"/>
                <w:color w:val="000000"/>
              </w:rPr>
              <w:t>，再行召開會議。</w:t>
            </w:r>
          </w:p>
          <w:p w:rsidR="00AC4AFA" w:rsidRPr="00AC4AFA" w:rsidRDefault="00AC4AFA" w:rsidP="00AC4AFA">
            <w:pPr>
              <w:spacing w:line="300" w:lineRule="exact"/>
              <w:ind w:leftChars="200" w:left="960" w:hangingChars="200" w:hanging="480"/>
              <w:rPr>
                <w:rFonts w:ascii="標楷體" w:eastAsia="標楷體" w:hAnsi="標楷體"/>
                <w:color w:val="000000"/>
              </w:rPr>
            </w:pPr>
          </w:p>
        </w:tc>
      </w:tr>
      <w:tr w:rsidR="007E3A31" w:rsidTr="00E62950">
        <w:trPr>
          <w:trHeight w:val="57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E3A31" w:rsidRPr="007E3A31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lastRenderedPageBreak/>
              <w:t>十五、</w:t>
            </w:r>
            <w:r w:rsidRPr="007E3A31">
              <w:rPr>
                <w:rFonts w:ascii="標楷體" w:eastAsia="標楷體" w:hAnsi="標楷體" w:hint="eastAsia"/>
                <w:color w:val="000000"/>
              </w:rPr>
              <w:tab/>
              <w:t>校務會議所作成之決議，應於會議結束次日起三日內送經校長簽署公告；送交各相關業務單位執行。並以書面通知家長會及教師會</w:t>
            </w:r>
            <w:r w:rsidR="00C401E5" w:rsidRPr="007E3A31">
              <w:rPr>
                <w:rFonts w:ascii="標楷體" w:eastAsia="標楷體" w:hAnsi="標楷體" w:hint="eastAsia"/>
                <w:color w:val="000000"/>
              </w:rPr>
              <w:t>，</w:t>
            </w:r>
          </w:p>
          <w:p w:rsid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並應於會議結束後七日內</w:t>
            </w:r>
          </w:p>
          <w:p w:rsid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向全校教職員工說明校務會</w:t>
            </w:r>
          </w:p>
          <w:p w:rsidR="007E3A31" w:rsidRP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議決議情形。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E3A31" w:rsidRPr="007E3A31" w:rsidRDefault="007E3A31" w:rsidP="007E3A31">
            <w:pPr>
              <w:spacing w:line="320" w:lineRule="exact"/>
              <w:ind w:left="631" w:hangingChars="263" w:hanging="631"/>
              <w:jc w:val="both"/>
              <w:rPr>
                <w:rFonts w:ascii="標楷體" w:eastAsia="標楷體" w:hAnsi="標楷體"/>
                <w:color w:val="000000"/>
              </w:rPr>
            </w:pPr>
            <w:r w:rsidRPr="007E3A31">
              <w:rPr>
                <w:rFonts w:ascii="標楷體" w:eastAsia="標楷體" w:hAnsi="標楷體" w:hint="eastAsia"/>
                <w:color w:val="000000"/>
              </w:rPr>
              <w:t>十五、</w:t>
            </w:r>
            <w:r w:rsidRPr="007E3A31">
              <w:rPr>
                <w:rFonts w:ascii="標楷體" w:eastAsia="標楷體" w:hAnsi="標楷體" w:hint="eastAsia"/>
                <w:color w:val="000000"/>
              </w:rPr>
              <w:tab/>
              <w:t>校務會議所作成之決議，應於會議結束次日起三日內送經校長簽署公告；送交各相關業務單位執行。並以書面通知家長會及教師會。</w:t>
            </w:r>
          </w:p>
          <w:p w:rsid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依第五點規定辦理校務會議之</w:t>
            </w:r>
          </w:p>
          <w:p w:rsid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學校，並應於會議結束後七日內</w:t>
            </w:r>
          </w:p>
          <w:p w:rsid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向全校教職員工說明校務會議</w:t>
            </w:r>
          </w:p>
          <w:p w:rsidR="007E3A31" w:rsidRPr="007E3A31" w:rsidRDefault="007E3A31" w:rsidP="007E3A31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7E3A31">
              <w:rPr>
                <w:rFonts w:ascii="標楷體" w:eastAsia="標楷體" w:hAnsi="標楷體" w:hint="eastAsia"/>
                <w:color w:val="000000"/>
              </w:rPr>
              <w:t>決議情形。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因單採教師代表制，</w:t>
            </w:r>
          </w:p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  <w:lang w:eastAsia="zh-HK"/>
              </w:rPr>
            </w:pP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>依第五點規定辦理校</w:t>
            </w:r>
          </w:p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C4AFA">
              <w:rPr>
                <w:rFonts w:ascii="標楷體" w:eastAsia="標楷體" w:hAnsi="標楷體" w:hint="eastAsia"/>
                <w:color w:val="000000"/>
                <w:lang w:eastAsia="zh-HK"/>
              </w:rPr>
              <w:t>務會議之學校</w:t>
            </w:r>
            <w:r>
              <w:rPr>
                <w:rFonts w:ascii="標楷體" w:eastAsia="標楷體" w:hAnsi="標楷體" w:hint="eastAsia"/>
                <w:color w:val="000000"/>
              </w:rPr>
              <w:t>為字</w:t>
            </w:r>
          </w:p>
          <w:p w:rsidR="00AC4AFA" w:rsidRDefault="00AC4AFA" w:rsidP="00AC4AFA">
            <w:pPr>
              <w:spacing w:line="300" w:lineRule="exact"/>
              <w:ind w:left="480" w:hangingChars="200" w:hanging="480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句，予以刪除</w:t>
            </w:r>
          </w:p>
        </w:tc>
      </w:tr>
    </w:tbl>
    <w:p w:rsidR="004B25A0" w:rsidRPr="007E3A31" w:rsidRDefault="00B967E3" w:rsidP="007E3A31">
      <w:pPr>
        <w:rPr>
          <w:sz w:val="20"/>
          <w:szCs w:val="20"/>
        </w:rPr>
      </w:pPr>
    </w:p>
    <w:sectPr w:rsidR="004B25A0" w:rsidRPr="007E3A31" w:rsidSect="00E62950">
      <w:pgSz w:w="11906" w:h="16838"/>
      <w:pgMar w:top="1440" w:right="1758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7E3" w:rsidRDefault="00B967E3" w:rsidP="007E3A31">
      <w:r>
        <w:separator/>
      </w:r>
    </w:p>
  </w:endnote>
  <w:endnote w:type="continuationSeparator" w:id="0">
    <w:p w:rsidR="00B967E3" w:rsidRDefault="00B967E3" w:rsidP="007E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7E3" w:rsidRDefault="00B967E3" w:rsidP="007E3A31">
      <w:r>
        <w:separator/>
      </w:r>
    </w:p>
  </w:footnote>
  <w:footnote w:type="continuationSeparator" w:id="0">
    <w:p w:rsidR="00B967E3" w:rsidRDefault="00B967E3" w:rsidP="007E3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50"/>
    <w:rsid w:val="00146F34"/>
    <w:rsid w:val="0025064A"/>
    <w:rsid w:val="00553B27"/>
    <w:rsid w:val="007B0603"/>
    <w:rsid w:val="007E3A31"/>
    <w:rsid w:val="00AC4AFA"/>
    <w:rsid w:val="00B967E3"/>
    <w:rsid w:val="00C401E5"/>
    <w:rsid w:val="00C834A1"/>
    <w:rsid w:val="00D672CA"/>
    <w:rsid w:val="00E62950"/>
    <w:rsid w:val="00F1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90A02"/>
  <w15:chartTrackingRefBased/>
  <w15:docId w15:val="{B948710B-7F9E-47FB-8238-F7C4460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A3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A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3A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3A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3A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謝昕婷</dc:creator>
  <cp:keywords/>
  <dc:description/>
  <cp:lastModifiedBy>謝昕婷</cp:lastModifiedBy>
  <cp:revision>6</cp:revision>
  <dcterms:created xsi:type="dcterms:W3CDTF">2020-01-06T11:44:00Z</dcterms:created>
  <dcterms:modified xsi:type="dcterms:W3CDTF">2021-08-19T03:46:00Z</dcterms:modified>
</cp:coreProperties>
</file>